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14:anchorId="5E8302FE" wp14:editId="6316C1B5">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D16BF6"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 2</w:t>
      </w:r>
      <w:r w:rsidR="005D1FB1">
        <w:rPr>
          <w:rFonts w:asciiTheme="minorHAnsi" w:hAnsiTheme="minorHAnsi"/>
          <w:b/>
          <w:sz w:val="36"/>
          <w:szCs w:val="36"/>
          <w:u w:val="single"/>
          <w:lang w:val="es-ES" w:eastAsia="es-ES"/>
        </w:rPr>
        <w:t>.</w:t>
      </w:r>
      <w:r w:rsidR="0017394F">
        <w:rPr>
          <w:rFonts w:asciiTheme="minorHAnsi" w:hAnsiTheme="minorHAnsi"/>
          <w:b/>
          <w:sz w:val="36"/>
          <w:szCs w:val="36"/>
          <w:u w:val="single"/>
          <w:lang w:val="es-ES" w:eastAsia="es-ES"/>
        </w:rPr>
        <w:t>A</w:t>
      </w:r>
      <w:r w:rsidR="00282456">
        <w:rPr>
          <w:rFonts w:asciiTheme="minorHAnsi" w:hAnsiTheme="minorHAnsi"/>
          <w:b/>
          <w:sz w:val="36"/>
          <w:szCs w:val="36"/>
          <w:u w:val="single"/>
          <w:lang w:val="es-ES" w:eastAsia="es-ES"/>
        </w:rPr>
        <w:t>ño 2020</w:t>
      </w:r>
    </w:p>
    <w:p w:rsidR="0017394F" w:rsidRPr="00846B86" w:rsidRDefault="00F047CE" w:rsidP="0017394F">
      <w:pPr>
        <w:pStyle w:val="Sinespaciado"/>
        <w:jc w:val="center"/>
        <w:rPr>
          <w:rFonts w:ascii="Arial" w:hAnsi="Arial" w:cs="Arial"/>
          <w:b/>
          <w:sz w:val="28"/>
          <w:szCs w:val="24"/>
          <w:u w:val="single"/>
          <w:lang w:val="es-CL"/>
        </w:rPr>
      </w:pPr>
      <w:r w:rsidRPr="00F047CE">
        <w:rPr>
          <w:rFonts w:asciiTheme="minorHAnsi" w:hAnsiTheme="minorHAnsi"/>
          <w:b/>
          <w:sz w:val="36"/>
          <w:szCs w:val="36"/>
          <w:u w:val="single"/>
          <w:lang w:eastAsia="es-ES"/>
        </w:rPr>
        <w:t xml:space="preserve">Unidad </w:t>
      </w:r>
      <w:r w:rsidR="00D34F02">
        <w:rPr>
          <w:rFonts w:asciiTheme="minorHAnsi" w:hAnsiTheme="minorHAnsi"/>
          <w:b/>
          <w:sz w:val="36"/>
          <w:szCs w:val="36"/>
          <w:u w:val="single"/>
          <w:lang w:eastAsia="es-ES"/>
        </w:rPr>
        <w:t>I</w:t>
      </w:r>
      <w:r w:rsidR="0017394F">
        <w:rPr>
          <w:rFonts w:asciiTheme="minorHAnsi" w:hAnsiTheme="minorHAnsi"/>
          <w:b/>
          <w:sz w:val="36"/>
          <w:szCs w:val="36"/>
          <w:u w:val="single"/>
          <w:lang w:eastAsia="es-ES"/>
        </w:rPr>
        <w:t xml:space="preserve"> </w:t>
      </w:r>
      <w:r w:rsidR="0017394F" w:rsidRPr="00846B86">
        <w:rPr>
          <w:rFonts w:ascii="Arial" w:hAnsi="Arial" w:cs="Arial"/>
          <w:b/>
          <w:sz w:val="28"/>
          <w:szCs w:val="24"/>
          <w:u w:val="single"/>
          <w:lang w:val="es-CL"/>
        </w:rPr>
        <w:t>HISTORIA, GEOGRAFÍA Y CS. SOCIALES  2° AÑO MEDI</w:t>
      </w:r>
      <w:r w:rsidR="0017394F">
        <w:rPr>
          <w:rFonts w:ascii="Arial" w:hAnsi="Arial" w:cs="Arial"/>
          <w:b/>
          <w:sz w:val="28"/>
          <w:szCs w:val="24"/>
          <w:u w:val="single"/>
          <w:lang w:val="es-CL"/>
        </w:rPr>
        <w:t>O</w:t>
      </w:r>
    </w:p>
    <w:p w:rsidR="0017394F" w:rsidRPr="00846B86" w:rsidRDefault="0017394F" w:rsidP="0017394F">
      <w:pPr>
        <w:pStyle w:val="Sinespaciado"/>
        <w:jc w:val="center"/>
        <w:rPr>
          <w:rFonts w:ascii="Arial" w:hAnsi="Arial" w:cs="Arial"/>
          <w:b/>
          <w:sz w:val="28"/>
          <w:szCs w:val="24"/>
          <w:lang w:val="es-CL"/>
        </w:rPr>
      </w:pPr>
      <w:r>
        <w:rPr>
          <w:rFonts w:ascii="Arial" w:hAnsi="Arial" w:cs="Arial"/>
          <w:b/>
          <w:sz w:val="28"/>
          <w:szCs w:val="24"/>
          <w:lang w:val="es-CL"/>
        </w:rPr>
        <w:t>“EL CINE Y LA HISTORIA”</w:t>
      </w:r>
    </w:p>
    <w:p w:rsidR="00C419D2" w:rsidRPr="00ED4B79" w:rsidRDefault="00C419D2" w:rsidP="0017394F">
      <w:pPr>
        <w:rPr>
          <w:rFonts w:asciiTheme="minorHAnsi" w:hAnsiTheme="minorHAnsi"/>
          <w:b/>
          <w:sz w:val="36"/>
          <w:szCs w:val="36"/>
          <w:u w:val="single"/>
          <w:lang w:val="es-ES" w:eastAsia="es-ES"/>
        </w:rPr>
      </w:pPr>
    </w:p>
    <w:p w:rsidR="00F047CE" w:rsidRDefault="00F047CE" w:rsidP="00C419D2">
      <w:pPr>
        <w:jc w:val="center"/>
        <w:rPr>
          <w:rFonts w:ascii="Cambria" w:hAnsi="Cambria"/>
          <w:b/>
          <w:color w:val="FF0000"/>
          <w:sz w:val="36"/>
          <w:szCs w:val="36"/>
          <w:u w:val="single"/>
          <w:lang w:val="es-ES" w:eastAsia="es-ES"/>
        </w:rPr>
      </w:pPr>
    </w:p>
    <w:p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C493D21" wp14:editId="30BAF714">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17394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493D21"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w:t>
                      </w:r>
                      <w:proofErr w:type="gramStart"/>
                      <w:r w:rsidRPr="00F047CE">
                        <w:rPr>
                          <w:rFonts w:asciiTheme="minorHAnsi" w:hAnsiTheme="minorHAnsi"/>
                          <w:b/>
                        </w:rPr>
                        <w:t xml:space="preserve">A)   </w:t>
                      </w:r>
                      <w:proofErr w:type="gramEnd"/>
                      <w:r w:rsidRPr="00F047CE">
                        <w:rPr>
                          <w:rFonts w:asciiTheme="minorHAnsi" w:hAnsiTheme="minorHAnsi"/>
                          <w:b/>
                        </w:rPr>
                        <w:t>:</w:t>
                      </w:r>
                      <w:r w:rsidR="0017394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 xml:space="preserve">FECHA              </w:t>
                      </w:r>
                      <w:proofErr w:type="gramStart"/>
                      <w:r w:rsidRPr="00ED4B79">
                        <w:rPr>
                          <w:rFonts w:asciiTheme="minorHAnsi" w:hAnsiTheme="minorHAnsi"/>
                          <w:b/>
                        </w:rPr>
                        <w:t xml:space="preserve">  :</w:t>
                      </w:r>
                      <w:proofErr w:type="gramEnd"/>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mc:Fallback>
        </mc:AlternateContent>
      </w:r>
    </w:p>
    <w:p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C419D2" w:rsidP="00C419D2">
      <w:pPr>
        <w:rPr>
          <w:sz w:val="28"/>
          <w:szCs w:val="28"/>
          <w:lang w:val="es-ES" w:eastAsia="es-ES"/>
        </w:rPr>
      </w:pPr>
    </w:p>
    <w:p w:rsidR="00D16BF6" w:rsidRPr="00D16BF6" w:rsidRDefault="00D16BF6" w:rsidP="00D16BF6">
      <w:pPr>
        <w:rPr>
          <w:lang w:val="es-ES" w:eastAsia="es-ES"/>
        </w:rPr>
      </w:pPr>
      <w:r>
        <w:rPr>
          <w:noProof/>
          <w:sz w:val="28"/>
          <w:szCs w:val="28"/>
          <w:lang w:eastAsia="es-CL"/>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203835</wp:posOffset>
                </wp:positionV>
                <wp:extent cx="6219825" cy="2838450"/>
                <wp:effectExtent l="19050" t="19050" r="47625" b="3810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838450"/>
                        </a:xfrm>
                        <a:prstGeom prst="rect">
                          <a:avLst/>
                        </a:prstGeom>
                        <a:solidFill>
                          <a:srgbClr val="FFFFFF"/>
                        </a:solidFill>
                        <a:ln w="57150" cmpd="thickThin">
                          <a:solidFill>
                            <a:srgbClr val="000000"/>
                          </a:solidFill>
                          <a:miter lim="800000"/>
                          <a:headEnd/>
                          <a:tailEnd/>
                        </a:ln>
                      </wps:spPr>
                      <wps:txbx>
                        <w:txbxContent>
                          <w:p w:rsidR="005D1FB1" w:rsidRPr="00C700D5" w:rsidRDefault="007C7D5D" w:rsidP="005D1FB1">
                            <w:pPr>
                              <w:pStyle w:val="Sinespaciado"/>
                              <w:rPr>
                                <w:rStyle w:val="nfasis"/>
                                <w:rFonts w:ascii="Arial" w:hAnsi="Arial" w:cs="Arial"/>
                                <w:i w:val="0"/>
                                <w:iCs w:val="0"/>
                              </w:rPr>
                            </w:pPr>
                            <w:r>
                              <w:rPr>
                                <w:rFonts w:asciiTheme="minorHAnsi" w:hAnsiTheme="minorHAnsi"/>
                                <w:b/>
                              </w:rPr>
                              <w:t>HABILIDADES</w:t>
                            </w:r>
                            <w:r w:rsidR="00C419D2" w:rsidRPr="00F047CE">
                              <w:rPr>
                                <w:rFonts w:asciiTheme="minorHAnsi" w:hAnsiTheme="minorHAnsi"/>
                                <w:b/>
                              </w:rPr>
                              <w:t xml:space="preserve">: </w:t>
                            </w:r>
                            <w:r w:rsidR="005D1FB1" w:rsidRPr="00C700D5">
                              <w:rPr>
                                <w:rStyle w:val="nfasis"/>
                                <w:rFonts w:ascii="Arial" w:hAnsi="Arial" w:cs="Arial"/>
                                <w:b/>
                              </w:rPr>
                              <w:t>Habilidades</w:t>
                            </w:r>
                            <w:r w:rsidR="005D1FB1" w:rsidRPr="00C700D5">
                              <w:rPr>
                                <w:rStyle w:val="nfasis"/>
                                <w:rFonts w:ascii="Arial" w:hAnsi="Arial" w:cs="Arial"/>
                              </w:rPr>
                              <w:t>:</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Pensamiento temporal y espacial:</w:t>
                            </w:r>
                          </w:p>
                          <w:p w:rsidR="005D1FB1" w:rsidRPr="00C700D5" w:rsidRDefault="005D1FB1" w:rsidP="005D1FB1">
                            <w:pPr>
                              <w:pStyle w:val="Sinespaciado"/>
                              <w:numPr>
                                <w:ilvl w:val="0"/>
                                <w:numId w:val="20"/>
                              </w:numPr>
                              <w:rPr>
                                <w:rStyle w:val="nfasis"/>
                                <w:rFonts w:ascii="Arial" w:hAnsi="Arial" w:cs="Arial"/>
                                <w:b/>
                                <w:i w:val="0"/>
                                <w:iCs w:val="0"/>
                              </w:rPr>
                            </w:pPr>
                            <w:r w:rsidRPr="00C700D5">
                              <w:rPr>
                                <w:rStyle w:val="nfasis"/>
                                <w:rFonts w:ascii="Arial" w:hAnsi="Arial" w:cs="Arial"/>
                              </w:rPr>
                              <w:t xml:space="preserve">Analizar datos e información geográfica, utilizando TIC u otras herramientas geográficas para elaborar inferencias, proponer tendencias, relaciones y explicaciones de los patrones, y plantear predicciones. </w:t>
                            </w:r>
                            <w:r w:rsidRPr="00C700D5">
                              <w:rPr>
                                <w:rStyle w:val="nfasis"/>
                                <w:rFonts w:ascii="Arial" w:hAnsi="Arial" w:cs="Arial"/>
                                <w:b/>
                              </w:rPr>
                              <w:t>(OA e)</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Análisis y trabajo con fuentes de información:</w:t>
                            </w:r>
                          </w:p>
                          <w:p w:rsidR="005D1FB1" w:rsidRPr="005D1FB1" w:rsidRDefault="005D1FB1" w:rsidP="005D1FB1">
                            <w:pPr>
                              <w:pStyle w:val="Sinespaciado"/>
                              <w:numPr>
                                <w:ilvl w:val="0"/>
                                <w:numId w:val="21"/>
                              </w:numPr>
                              <w:rPr>
                                <w:rStyle w:val="nfasis"/>
                                <w:rFonts w:ascii="Arial" w:hAnsi="Arial" w:cs="Arial"/>
                                <w:b/>
                                <w:i w:val="0"/>
                                <w:iCs w:val="0"/>
                              </w:rPr>
                            </w:pPr>
                            <w:r w:rsidRPr="00C700D5">
                              <w:rPr>
                                <w:rStyle w:val="nfasis"/>
                                <w:rFonts w:ascii="Arial" w:hAnsi="Arial" w:cs="Arial"/>
                              </w:rPr>
                              <w:t xml:space="preserve">Analizar y evaluar críticamente la información de diversas fuentes para utilizarla como evidencia en argumentaciones sobre temas del nivel. </w:t>
                            </w:r>
                            <w:r w:rsidRPr="00011E98">
                              <w:rPr>
                                <w:rStyle w:val="nfasis"/>
                                <w:rFonts w:ascii="Arial" w:hAnsi="Arial" w:cs="Arial"/>
                                <w:b/>
                              </w:rPr>
                              <w:t>(OA g)</w:t>
                            </w:r>
                          </w:p>
                          <w:p w:rsidR="005D1FB1" w:rsidRPr="005D1FB1" w:rsidRDefault="005D1FB1" w:rsidP="005D1FB1">
                            <w:pPr>
                              <w:pStyle w:val="Sinespaciado"/>
                              <w:rPr>
                                <w:rStyle w:val="nfasis"/>
                                <w:rFonts w:ascii="Arial" w:hAnsi="Arial" w:cs="Arial"/>
                                <w:i w:val="0"/>
                                <w:iCs w:val="0"/>
                              </w:rPr>
                            </w:pPr>
                            <w:r w:rsidRPr="00C700D5">
                              <w:rPr>
                                <w:rStyle w:val="nfasis"/>
                                <w:rFonts w:ascii="Arial" w:hAnsi="Arial" w:cs="Arial"/>
                              </w:rPr>
                              <w:t>-Análisis de los resultados y elaboración de conclusiones relacionadas con</w:t>
                            </w:r>
                            <w:r>
                              <w:rPr>
                                <w:rStyle w:val="nfasis"/>
                                <w:rFonts w:ascii="Arial" w:hAnsi="Arial" w:cs="Arial"/>
                              </w:rPr>
                              <w:t xml:space="preserve"> </w:t>
                            </w:r>
                            <w:r w:rsidRPr="00C700D5">
                              <w:rPr>
                                <w:rStyle w:val="nfasis"/>
                                <w:rFonts w:ascii="Arial" w:hAnsi="Arial" w:cs="Arial"/>
                              </w:rPr>
                              <w:t>la hipótesis planteada.</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Pensamiento crítico:</w:t>
                            </w:r>
                          </w:p>
                          <w:p w:rsidR="005D1FB1" w:rsidRPr="00C700D5" w:rsidRDefault="005D1FB1" w:rsidP="005D1FB1">
                            <w:pPr>
                              <w:pStyle w:val="Sinespaciado"/>
                              <w:numPr>
                                <w:ilvl w:val="0"/>
                                <w:numId w:val="22"/>
                              </w:numPr>
                              <w:rPr>
                                <w:rStyle w:val="nfasis"/>
                                <w:rFonts w:ascii="Arial" w:hAnsi="Arial" w:cs="Arial"/>
                                <w:i w:val="0"/>
                                <w:iCs w:val="0"/>
                              </w:rPr>
                            </w:pPr>
                            <w:r w:rsidRPr="00C700D5">
                              <w:rPr>
                                <w:rStyle w:val="nfasis"/>
                                <w:rFonts w:ascii="Arial" w:hAnsi="Arial" w:cs="Arial"/>
                              </w:rPr>
                              <w:t xml:space="preserve">Inferir y elaborar conclusiones respecto a los temas del nivel. </w:t>
                            </w:r>
                            <w:r w:rsidRPr="00C700D5">
                              <w:rPr>
                                <w:rStyle w:val="nfasis"/>
                                <w:rFonts w:ascii="Arial" w:hAnsi="Arial" w:cs="Arial"/>
                                <w:b/>
                              </w:rPr>
                              <w:t>(OA j)</w:t>
                            </w:r>
                          </w:p>
                          <w:p w:rsidR="005D1FB1" w:rsidRPr="00C700D5" w:rsidRDefault="005D1FB1" w:rsidP="005D1FB1">
                            <w:pPr>
                              <w:pStyle w:val="Sinespaciado"/>
                              <w:ind w:left="720"/>
                              <w:rPr>
                                <w:rStyle w:val="nfasis"/>
                                <w:rFonts w:ascii="Arial" w:hAnsi="Arial" w:cs="Arial"/>
                                <w:b/>
                                <w:i w:val="0"/>
                                <w:iCs w:val="0"/>
                              </w:rPr>
                            </w:pPr>
                            <w:r w:rsidRPr="00C700D5">
                              <w:rPr>
                                <w:rStyle w:val="nfasis"/>
                                <w:rFonts w:ascii="Arial" w:hAnsi="Arial" w:cs="Arial"/>
                              </w:rPr>
                              <w:t xml:space="preserve">Analizar la </w:t>
                            </w:r>
                            <w:proofErr w:type="spellStart"/>
                            <w:r w:rsidRPr="00C700D5">
                              <w:rPr>
                                <w:rStyle w:val="nfasis"/>
                                <w:rFonts w:ascii="Arial" w:hAnsi="Arial" w:cs="Arial"/>
                              </w:rPr>
                              <w:t>multicausalidad</w:t>
                            </w:r>
                            <w:proofErr w:type="spellEnd"/>
                            <w:r w:rsidRPr="00C700D5">
                              <w:rPr>
                                <w:rStyle w:val="nfasis"/>
                                <w:rFonts w:ascii="Arial" w:hAnsi="Arial" w:cs="Arial"/>
                              </w:rPr>
                              <w:t xml:space="preserve"> de los procesos históricos y geográficos. </w:t>
                            </w:r>
                            <w:r w:rsidRPr="00C700D5">
                              <w:rPr>
                                <w:rStyle w:val="nfasis"/>
                                <w:rFonts w:ascii="Arial" w:hAnsi="Arial" w:cs="Arial"/>
                                <w:b/>
                              </w:rPr>
                              <w:t>(OA j)</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Comunicación:</w:t>
                            </w:r>
                          </w:p>
                          <w:p w:rsidR="00F047CE" w:rsidRDefault="005D1FB1" w:rsidP="005D1FB1">
                            <w:pPr>
                              <w:rPr>
                                <w:rFonts w:asciiTheme="minorHAnsi" w:hAnsiTheme="minorHAnsi"/>
                                <w:b/>
                              </w:rPr>
                            </w:pPr>
                            <w:r w:rsidRPr="00C700D5">
                              <w:rPr>
                                <w:rStyle w:val="nfasis"/>
                                <w:rFonts w:ascii="Arial" w:hAnsi="Arial" w:cs="Arial"/>
                              </w:rPr>
                              <w:t xml:space="preserve">Comunicar los resultados de sus investigaciones por diversos medios, utilizando una estructura lógica y efectiva y argumentos basados en evidencia pertinente. </w:t>
                            </w:r>
                            <w:r w:rsidRPr="00C700D5">
                              <w:rPr>
                                <w:rStyle w:val="nfasis"/>
                                <w:rFonts w:ascii="Arial" w:hAnsi="Arial" w:cs="Arial"/>
                                <w:b/>
                              </w:rPr>
                              <w:t>(OA l)</w:t>
                            </w:r>
                          </w:p>
                          <w:p w:rsidR="007C7D5D" w:rsidRPr="007C7D5D" w:rsidRDefault="007C7D5D" w:rsidP="00C419D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7" type="#_x0000_t202" style="position:absolute;margin-left:-10.9pt;margin-top:16.05pt;width:489.7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" strokeweight="4.5pt">
                <v:stroke linestyle="thickThin"/>
                <v:textbox>
                  <w:txbxContent>
                    <w:p w:rsidR="005D1FB1" w:rsidRPr="00C700D5" w:rsidRDefault="007C7D5D" w:rsidP="005D1FB1">
                      <w:pPr>
                        <w:pStyle w:val="Sinespaciado"/>
                        <w:rPr>
                          <w:rStyle w:val="nfasis"/>
                          <w:rFonts w:ascii="Arial" w:hAnsi="Arial" w:cs="Arial"/>
                          <w:i w:val="0"/>
                          <w:iCs w:val="0"/>
                        </w:rPr>
                      </w:pPr>
                      <w:r>
                        <w:rPr>
                          <w:rFonts w:asciiTheme="minorHAnsi" w:hAnsiTheme="minorHAnsi"/>
                          <w:b/>
                        </w:rPr>
                        <w:t>HABILIDADES</w:t>
                      </w:r>
                      <w:r w:rsidR="00C419D2" w:rsidRPr="00F047CE">
                        <w:rPr>
                          <w:rFonts w:asciiTheme="minorHAnsi" w:hAnsiTheme="minorHAnsi"/>
                          <w:b/>
                        </w:rPr>
                        <w:t xml:space="preserve">: </w:t>
                      </w:r>
                      <w:r w:rsidR="005D1FB1" w:rsidRPr="00C700D5">
                        <w:rPr>
                          <w:rStyle w:val="nfasis"/>
                          <w:rFonts w:ascii="Arial" w:hAnsi="Arial" w:cs="Arial"/>
                          <w:b/>
                        </w:rPr>
                        <w:t>Habilidades</w:t>
                      </w:r>
                      <w:r w:rsidR="005D1FB1" w:rsidRPr="00C700D5">
                        <w:rPr>
                          <w:rStyle w:val="nfasis"/>
                          <w:rFonts w:ascii="Arial" w:hAnsi="Arial" w:cs="Arial"/>
                        </w:rPr>
                        <w:t>:</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Pensamiento temporal y espacial:</w:t>
                      </w:r>
                    </w:p>
                    <w:p w:rsidR="005D1FB1" w:rsidRPr="00C700D5" w:rsidRDefault="005D1FB1" w:rsidP="005D1FB1">
                      <w:pPr>
                        <w:pStyle w:val="Sinespaciado"/>
                        <w:numPr>
                          <w:ilvl w:val="0"/>
                          <w:numId w:val="20"/>
                        </w:numPr>
                        <w:rPr>
                          <w:rStyle w:val="nfasis"/>
                          <w:rFonts w:ascii="Arial" w:hAnsi="Arial" w:cs="Arial"/>
                          <w:b/>
                          <w:i w:val="0"/>
                          <w:iCs w:val="0"/>
                        </w:rPr>
                      </w:pPr>
                      <w:r w:rsidRPr="00C700D5">
                        <w:rPr>
                          <w:rStyle w:val="nfasis"/>
                          <w:rFonts w:ascii="Arial" w:hAnsi="Arial" w:cs="Arial"/>
                        </w:rPr>
                        <w:t xml:space="preserve">Analizar datos e información geográfica, utilizando TIC u otras herramientas geográficas para elaborar inferencias, proponer tendencias, relaciones y explicaciones de los patrones, y plantear predicciones. </w:t>
                      </w:r>
                      <w:r w:rsidRPr="00C700D5">
                        <w:rPr>
                          <w:rStyle w:val="nfasis"/>
                          <w:rFonts w:ascii="Arial" w:hAnsi="Arial" w:cs="Arial"/>
                          <w:b/>
                        </w:rPr>
                        <w:t>(OA e)</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Análisis y trabajo con fuentes de información:</w:t>
                      </w:r>
                    </w:p>
                    <w:p w:rsidR="005D1FB1" w:rsidRPr="005D1FB1" w:rsidRDefault="005D1FB1" w:rsidP="005D1FB1">
                      <w:pPr>
                        <w:pStyle w:val="Sinespaciado"/>
                        <w:numPr>
                          <w:ilvl w:val="0"/>
                          <w:numId w:val="21"/>
                        </w:numPr>
                        <w:rPr>
                          <w:rStyle w:val="nfasis"/>
                          <w:rFonts w:ascii="Arial" w:hAnsi="Arial" w:cs="Arial"/>
                          <w:b/>
                          <w:i w:val="0"/>
                          <w:iCs w:val="0"/>
                        </w:rPr>
                      </w:pPr>
                      <w:r w:rsidRPr="00C700D5">
                        <w:rPr>
                          <w:rStyle w:val="nfasis"/>
                          <w:rFonts w:ascii="Arial" w:hAnsi="Arial" w:cs="Arial"/>
                        </w:rPr>
                        <w:t xml:space="preserve">Analizar y evaluar críticamente la información de diversas fuentes para utilizarla como evidencia en argumentaciones sobre temas del nivel. </w:t>
                      </w:r>
                      <w:r w:rsidRPr="00011E98">
                        <w:rPr>
                          <w:rStyle w:val="nfasis"/>
                          <w:rFonts w:ascii="Arial" w:hAnsi="Arial" w:cs="Arial"/>
                          <w:b/>
                        </w:rPr>
                        <w:t>(OA g)</w:t>
                      </w:r>
                    </w:p>
                    <w:p w:rsidR="005D1FB1" w:rsidRPr="005D1FB1" w:rsidRDefault="005D1FB1" w:rsidP="005D1FB1">
                      <w:pPr>
                        <w:pStyle w:val="Sinespaciado"/>
                        <w:rPr>
                          <w:rStyle w:val="nfasis"/>
                          <w:rFonts w:ascii="Arial" w:hAnsi="Arial" w:cs="Arial"/>
                          <w:i w:val="0"/>
                          <w:iCs w:val="0"/>
                        </w:rPr>
                      </w:pPr>
                      <w:r w:rsidRPr="00C700D5">
                        <w:rPr>
                          <w:rStyle w:val="nfasis"/>
                          <w:rFonts w:ascii="Arial" w:hAnsi="Arial" w:cs="Arial"/>
                        </w:rPr>
                        <w:t>-Análisis de los resultados y elaboración de conclusiones relacionadas con</w:t>
                      </w:r>
                      <w:r>
                        <w:rPr>
                          <w:rStyle w:val="nfasis"/>
                          <w:rFonts w:ascii="Arial" w:hAnsi="Arial" w:cs="Arial"/>
                        </w:rPr>
                        <w:t xml:space="preserve"> </w:t>
                      </w:r>
                      <w:r w:rsidRPr="00C700D5">
                        <w:rPr>
                          <w:rStyle w:val="nfasis"/>
                          <w:rFonts w:ascii="Arial" w:hAnsi="Arial" w:cs="Arial"/>
                        </w:rPr>
                        <w:t>la hipótesis planteada.</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 xml:space="preserve"> Pensamiento crítico:</w:t>
                      </w:r>
                    </w:p>
                    <w:p w:rsidR="005D1FB1" w:rsidRPr="00C700D5" w:rsidRDefault="005D1FB1" w:rsidP="005D1FB1">
                      <w:pPr>
                        <w:pStyle w:val="Sinespaciado"/>
                        <w:numPr>
                          <w:ilvl w:val="0"/>
                          <w:numId w:val="22"/>
                        </w:numPr>
                        <w:rPr>
                          <w:rStyle w:val="nfasis"/>
                          <w:rFonts w:ascii="Arial" w:hAnsi="Arial" w:cs="Arial"/>
                          <w:i w:val="0"/>
                          <w:iCs w:val="0"/>
                        </w:rPr>
                      </w:pPr>
                      <w:r w:rsidRPr="00C700D5">
                        <w:rPr>
                          <w:rStyle w:val="nfasis"/>
                          <w:rFonts w:ascii="Arial" w:hAnsi="Arial" w:cs="Arial"/>
                        </w:rPr>
                        <w:t xml:space="preserve">Inferir y elaborar conclusiones respecto a los temas del nivel. </w:t>
                      </w:r>
                      <w:r w:rsidRPr="00C700D5">
                        <w:rPr>
                          <w:rStyle w:val="nfasis"/>
                          <w:rFonts w:ascii="Arial" w:hAnsi="Arial" w:cs="Arial"/>
                          <w:b/>
                        </w:rPr>
                        <w:t>(OA j)</w:t>
                      </w:r>
                    </w:p>
                    <w:p w:rsidR="005D1FB1" w:rsidRPr="00C700D5" w:rsidRDefault="005D1FB1" w:rsidP="005D1FB1">
                      <w:pPr>
                        <w:pStyle w:val="Sinespaciado"/>
                        <w:ind w:left="720"/>
                        <w:rPr>
                          <w:rStyle w:val="nfasis"/>
                          <w:rFonts w:ascii="Arial" w:hAnsi="Arial" w:cs="Arial"/>
                          <w:b/>
                          <w:i w:val="0"/>
                          <w:iCs w:val="0"/>
                        </w:rPr>
                      </w:pPr>
                      <w:r w:rsidRPr="00C700D5">
                        <w:rPr>
                          <w:rStyle w:val="nfasis"/>
                          <w:rFonts w:ascii="Arial" w:hAnsi="Arial" w:cs="Arial"/>
                        </w:rPr>
                        <w:t xml:space="preserve">Analizar la </w:t>
                      </w:r>
                      <w:proofErr w:type="spellStart"/>
                      <w:r w:rsidRPr="00C700D5">
                        <w:rPr>
                          <w:rStyle w:val="nfasis"/>
                          <w:rFonts w:ascii="Arial" w:hAnsi="Arial" w:cs="Arial"/>
                        </w:rPr>
                        <w:t>multicausalidad</w:t>
                      </w:r>
                      <w:proofErr w:type="spellEnd"/>
                      <w:r w:rsidRPr="00C700D5">
                        <w:rPr>
                          <w:rStyle w:val="nfasis"/>
                          <w:rFonts w:ascii="Arial" w:hAnsi="Arial" w:cs="Arial"/>
                        </w:rPr>
                        <w:t xml:space="preserve"> de los procesos históricos y geográficos. </w:t>
                      </w:r>
                      <w:r w:rsidRPr="00C700D5">
                        <w:rPr>
                          <w:rStyle w:val="nfasis"/>
                          <w:rFonts w:ascii="Arial" w:hAnsi="Arial" w:cs="Arial"/>
                          <w:b/>
                        </w:rPr>
                        <w:t>(OA j)</w:t>
                      </w:r>
                    </w:p>
                    <w:p w:rsidR="005D1FB1" w:rsidRPr="00C700D5" w:rsidRDefault="005D1FB1" w:rsidP="005D1FB1">
                      <w:pPr>
                        <w:pStyle w:val="Sinespaciado"/>
                        <w:rPr>
                          <w:rStyle w:val="nfasis"/>
                          <w:rFonts w:ascii="Arial" w:hAnsi="Arial" w:cs="Arial"/>
                          <w:b/>
                          <w:iCs w:val="0"/>
                        </w:rPr>
                      </w:pPr>
                      <w:r w:rsidRPr="00C700D5">
                        <w:rPr>
                          <w:rStyle w:val="nfasis"/>
                          <w:rFonts w:ascii="Arial" w:hAnsi="Arial" w:cs="Arial"/>
                          <w:b/>
                        </w:rPr>
                        <w:t>Comunicación:</w:t>
                      </w:r>
                    </w:p>
                    <w:p w:rsidR="00F047CE" w:rsidRDefault="005D1FB1" w:rsidP="005D1FB1">
                      <w:pPr>
                        <w:rPr>
                          <w:rFonts w:asciiTheme="minorHAnsi" w:hAnsiTheme="minorHAnsi"/>
                          <w:b/>
                        </w:rPr>
                      </w:pPr>
                      <w:r w:rsidRPr="00C700D5">
                        <w:rPr>
                          <w:rStyle w:val="nfasis"/>
                          <w:rFonts w:ascii="Arial" w:hAnsi="Arial" w:cs="Arial"/>
                        </w:rPr>
                        <w:t xml:space="preserve">Comunicar los resultados de sus investigaciones por diversos medios, utilizando una estructura lógica y efectiva y argumentos basados en evidencia pertinente. </w:t>
                      </w:r>
                      <w:r w:rsidRPr="00C700D5">
                        <w:rPr>
                          <w:rStyle w:val="nfasis"/>
                          <w:rFonts w:ascii="Arial" w:hAnsi="Arial" w:cs="Arial"/>
                          <w:b/>
                        </w:rPr>
                        <w:t>(OA l)</w:t>
                      </w:r>
                    </w:p>
                    <w:p w:rsidR="007C7D5D" w:rsidRPr="007C7D5D" w:rsidRDefault="007C7D5D" w:rsidP="00C419D2">
                      <w:pPr>
                        <w:rPr>
                          <w:b/>
                        </w:rPr>
                      </w:pPr>
                    </w:p>
                  </w:txbxContent>
                </v:textbox>
                <w10:wrap type="square"/>
              </v:shape>
            </w:pict>
          </mc:Fallback>
        </mc:AlternateContent>
      </w: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105411</wp:posOffset>
                </wp:positionV>
                <wp:extent cx="6048375" cy="1257300"/>
                <wp:effectExtent l="19050" t="19050" r="47625" b="3810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57300"/>
                        </a:xfrm>
                        <a:prstGeom prst="rect">
                          <a:avLst/>
                        </a:prstGeom>
                        <a:solidFill>
                          <a:srgbClr val="FFFFFF"/>
                        </a:solidFill>
                        <a:ln w="57150" cmpd="thinThick">
                          <a:solidFill>
                            <a:srgbClr val="000000"/>
                          </a:solidFill>
                          <a:miter lim="800000"/>
                          <a:headEnd/>
                          <a:tailEnd/>
                        </a:ln>
                      </wps:spPr>
                      <wps:txbx>
                        <w:txbxContent>
                          <w:p w:rsidR="00C419D2"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17394F" w:rsidRDefault="0017394F" w:rsidP="0017394F">
                            <w:pPr>
                              <w:pStyle w:val="Sinespaciado"/>
                              <w:jc w:val="both"/>
                              <w:rPr>
                                <w:rFonts w:ascii="Arial" w:hAnsi="Arial" w:cs="Arial"/>
                                <w:sz w:val="24"/>
                                <w:szCs w:val="24"/>
                                <w:lang w:val="es-CL"/>
                              </w:rPr>
                            </w:pPr>
                            <w:r w:rsidRPr="002354EE">
                              <w:rPr>
                                <w:rFonts w:ascii="Arial" w:hAnsi="Arial" w:cs="Arial"/>
                                <w:sz w:val="24"/>
                                <w:szCs w:val="24"/>
                                <w:lang w:val="es-CL"/>
                              </w:rPr>
                              <w:t>Le</w:t>
                            </w:r>
                            <w:r>
                              <w:rPr>
                                <w:rFonts w:ascii="Arial" w:hAnsi="Arial" w:cs="Arial"/>
                                <w:sz w:val="24"/>
                                <w:szCs w:val="24"/>
                                <w:lang w:val="es-CL"/>
                              </w:rPr>
                              <w:t>a, analice cuidadosamente y responda con seguridad las preguntas.</w:t>
                            </w:r>
                          </w:p>
                          <w:p w:rsidR="0017394F" w:rsidRPr="00F047CE" w:rsidRDefault="0017394F" w:rsidP="00467A21">
                            <w:pPr>
                              <w:overflowPunct w:val="0"/>
                              <w:rPr>
                                <w:rFonts w:asciiTheme="minorHAnsi" w:hAnsiTheme="minorHAnsi" w:cs="Arial"/>
                                <w:b/>
                                <w:bCs/>
                              </w:rPr>
                            </w:pPr>
                            <w:r w:rsidRPr="00FD5C3B">
                              <w:rPr>
                                <w:rFonts w:ascii="Arial" w:hAnsi="Arial" w:cs="Arial"/>
                              </w:rPr>
                              <w:t>Relacionan las vanguardias artísticas con la aparición de una cultura de masas,</w:t>
                            </w:r>
                            <w:r>
                              <w:rPr>
                                <w:rFonts w:ascii="Arial" w:hAnsi="Arial" w:cs="Arial"/>
                              </w:rPr>
                              <w:t xml:space="preserve"> </w:t>
                            </w:r>
                            <w:r w:rsidRPr="00FD5C3B">
                              <w:rPr>
                                <w:rFonts w:ascii="Arial" w:hAnsi="Arial" w:cs="Arial"/>
                              </w:rPr>
                              <w:t>valorando la proyección al presente del cine, radio, publicidad y prensa.</w:t>
                            </w:r>
                          </w:p>
                          <w:p w:rsidR="00C419D2" w:rsidRPr="00F047CE" w:rsidRDefault="00C419D2" w:rsidP="00C419D2">
                            <w:pPr>
                              <w:suppressAutoHyphens/>
                              <w:overflowPunct w:val="0"/>
                              <w:autoSpaceDE w:val="0"/>
                              <w:rPr>
                                <w:rFonts w:asciiTheme="minorHAnsi" w:hAnsiTheme="minorHAnsi"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28" type="#_x0000_t202" style="position:absolute;left:0;text-align:left;margin-left:2.6pt;margin-top:8.3pt;width:476.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" strokeweight="4.5pt">
                <v:stroke linestyle="thinThick"/>
                <v:textbox>
                  <w:txbxContent>
                    <w:p w:rsidR="00C419D2"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17394F" w:rsidRDefault="0017394F" w:rsidP="0017394F">
                      <w:pPr>
                        <w:pStyle w:val="Sinespaciado"/>
                        <w:jc w:val="both"/>
                        <w:rPr>
                          <w:rFonts w:ascii="Arial" w:hAnsi="Arial" w:cs="Arial"/>
                          <w:sz w:val="24"/>
                          <w:szCs w:val="24"/>
                          <w:lang w:val="es-CL"/>
                        </w:rPr>
                      </w:pPr>
                      <w:r w:rsidRPr="002354EE">
                        <w:rPr>
                          <w:rFonts w:ascii="Arial" w:hAnsi="Arial" w:cs="Arial"/>
                          <w:sz w:val="24"/>
                          <w:szCs w:val="24"/>
                          <w:lang w:val="es-CL"/>
                        </w:rPr>
                        <w:t>Le</w:t>
                      </w:r>
                      <w:r>
                        <w:rPr>
                          <w:rFonts w:ascii="Arial" w:hAnsi="Arial" w:cs="Arial"/>
                          <w:sz w:val="24"/>
                          <w:szCs w:val="24"/>
                          <w:lang w:val="es-CL"/>
                        </w:rPr>
                        <w:t>a, analice cuidadosamente y responda con seguridad las preguntas.</w:t>
                      </w:r>
                    </w:p>
                    <w:p w:rsidR="0017394F" w:rsidRPr="00F047CE" w:rsidRDefault="0017394F" w:rsidP="00467A21">
                      <w:pPr>
                        <w:overflowPunct w:val="0"/>
                        <w:rPr>
                          <w:rFonts w:asciiTheme="minorHAnsi" w:hAnsiTheme="minorHAnsi" w:cs="Arial"/>
                          <w:b/>
                          <w:bCs/>
                        </w:rPr>
                      </w:pPr>
                      <w:r w:rsidRPr="00FD5C3B">
                        <w:rPr>
                          <w:rFonts w:ascii="Arial" w:hAnsi="Arial" w:cs="Arial"/>
                        </w:rPr>
                        <w:t>Relacionan las vanguardias artísticas con la aparición de una cultura de masas,</w:t>
                      </w:r>
                      <w:r>
                        <w:rPr>
                          <w:rFonts w:ascii="Arial" w:hAnsi="Arial" w:cs="Arial"/>
                        </w:rPr>
                        <w:t xml:space="preserve"> </w:t>
                      </w:r>
                      <w:r w:rsidRPr="00FD5C3B">
                        <w:rPr>
                          <w:rFonts w:ascii="Arial" w:hAnsi="Arial" w:cs="Arial"/>
                        </w:rPr>
                        <w:t>valorando la proyección al presente del cine, radio, publicidad y prensa.</w:t>
                      </w:r>
                    </w:p>
                    <w:p w:rsidR="00C419D2" w:rsidRPr="00F047CE" w:rsidRDefault="00C419D2" w:rsidP="00C419D2">
                      <w:pPr>
                        <w:suppressAutoHyphens/>
                        <w:overflowPunct w:val="0"/>
                        <w:autoSpaceDE w:val="0"/>
                        <w:rPr>
                          <w:rFonts w:asciiTheme="minorHAnsi" w:hAnsiTheme="minorHAnsi" w:cs="Arial"/>
                          <w:b/>
                        </w:rPr>
                      </w:pPr>
                    </w:p>
                  </w:txbxContent>
                </v:textbox>
              </v:shape>
            </w:pict>
          </mc:Fallback>
        </mc:AlternateContent>
      </w: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D16BF6" w:rsidRDefault="00D16BF6" w:rsidP="0017394F">
      <w:pPr>
        <w:jc w:val="center"/>
        <w:rPr>
          <w:rFonts w:ascii="Arial" w:hAnsi="Arial" w:cs="Arial"/>
          <w:b/>
          <w:color w:val="000000"/>
          <w:sz w:val="28"/>
          <w:u w:val="single"/>
          <w:lang w:eastAsia="es-CL"/>
        </w:rPr>
      </w:pPr>
    </w:p>
    <w:p w:rsidR="0017394F" w:rsidRPr="0017394F" w:rsidRDefault="0017394F" w:rsidP="0017394F">
      <w:pPr>
        <w:jc w:val="center"/>
        <w:rPr>
          <w:rFonts w:ascii="Arial" w:hAnsi="Arial" w:cs="Arial"/>
          <w:b/>
          <w:color w:val="000000"/>
          <w:sz w:val="28"/>
          <w:u w:val="single"/>
          <w:lang w:eastAsia="es-CL"/>
        </w:rPr>
      </w:pPr>
      <w:r w:rsidRPr="0017394F">
        <w:rPr>
          <w:rFonts w:ascii="Arial" w:hAnsi="Arial" w:cs="Arial"/>
          <w:b/>
          <w:color w:val="000000"/>
          <w:sz w:val="28"/>
          <w:u w:val="single"/>
          <w:lang w:eastAsia="es-CL"/>
        </w:rPr>
        <w:t>EL CINE Y LA HISTORIA</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Las relaciones entre la Historia y el cine se remontan a los primeros tiempos del arte cinematográfico.</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Las razones para esa temprana y fecunda relación son varias. </w:t>
      </w:r>
      <w:r w:rsidRPr="0017394F">
        <w:rPr>
          <w:rFonts w:ascii="Arial" w:hAnsi="Arial" w:cs="Arial"/>
          <w:lang w:eastAsia="es-CL"/>
        </w:rPr>
        <w:t>Por un lado</w:t>
      </w:r>
      <w:r w:rsidRPr="00CB18AE">
        <w:rPr>
          <w:rFonts w:ascii="Arial" w:hAnsi="Arial" w:cs="Arial"/>
          <w:lang w:eastAsia="es-CL"/>
        </w:rPr>
        <w:t xml:space="preserve"> son razones similares a las que produjeron el auge de la novela histórica en el siglo XIX durante el Romanticismo. La naturaleza del cine como espectáculo hizo que los cineastas buscaran escenarios exóticos y alejados en el tiempo como una forma más de atraer a los espectadores a las salas de exhibición.</w:t>
      </w:r>
    </w:p>
    <w:p w:rsidR="0017394F" w:rsidRPr="00CB18AE" w:rsidRDefault="0017394F" w:rsidP="0017394F">
      <w:pPr>
        <w:spacing w:before="100" w:beforeAutospacing="1" w:after="100" w:afterAutospacing="1"/>
        <w:jc w:val="both"/>
        <w:rPr>
          <w:rFonts w:ascii="Arial" w:hAnsi="Arial" w:cs="Arial"/>
          <w:lang w:eastAsia="es-CL"/>
        </w:rPr>
      </w:pPr>
      <w:r w:rsidRPr="0017394F">
        <w:rPr>
          <w:rFonts w:ascii="Arial" w:hAnsi="Arial" w:cs="Arial"/>
          <w:lang w:eastAsia="es-CL"/>
        </w:rPr>
        <w:t>Por otro lado</w:t>
      </w:r>
      <w:r w:rsidRPr="00CB18AE">
        <w:rPr>
          <w:rFonts w:ascii="Arial" w:hAnsi="Arial" w:cs="Arial"/>
          <w:lang w:eastAsia="es-CL"/>
        </w:rPr>
        <w:t>, la realización de argumentos que transcurren en escenarios remotos permite a los guionistas y directores plantear reflexiones filosóficas e incluso morales relacionadas con el momento en el que están viviendo pero que al estar situadas dentro de escenarios históricos adquieren un aire más ejemplarizante y universal.</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Ambos factores se conjugan, por ejemplo, en la película </w:t>
      </w:r>
      <w:r w:rsidRPr="0017394F">
        <w:rPr>
          <w:rFonts w:ascii="Arial" w:hAnsi="Arial" w:cs="Arial"/>
          <w:bCs/>
          <w:iCs/>
          <w:lang w:eastAsia="es-CL"/>
        </w:rPr>
        <w:t>Intolerancia</w:t>
      </w:r>
      <w:r w:rsidRPr="0017394F">
        <w:rPr>
          <w:rFonts w:ascii="Arial" w:hAnsi="Arial" w:cs="Arial"/>
          <w:lang w:eastAsia="es-CL"/>
        </w:rPr>
        <w:t xml:space="preserve"> </w:t>
      </w:r>
      <w:r w:rsidRPr="00CB18AE">
        <w:rPr>
          <w:rFonts w:ascii="Arial" w:hAnsi="Arial" w:cs="Arial"/>
          <w:lang w:eastAsia="es-CL"/>
        </w:rPr>
        <w:t>(</w:t>
      </w:r>
      <w:proofErr w:type="spellStart"/>
      <w:r w:rsidRPr="00CB18AE">
        <w:rPr>
          <w:rFonts w:ascii="Arial" w:hAnsi="Arial" w:cs="Arial"/>
          <w:i/>
          <w:iCs/>
          <w:lang w:eastAsia="es-CL"/>
        </w:rPr>
        <w:t>Intolerance</w:t>
      </w:r>
      <w:proofErr w:type="spellEnd"/>
      <w:r w:rsidRPr="00CB18AE">
        <w:rPr>
          <w:rFonts w:ascii="Arial" w:hAnsi="Arial" w:cs="Arial"/>
          <w:i/>
          <w:iCs/>
          <w:lang w:eastAsia="es-CL"/>
        </w:rPr>
        <w:t>,</w:t>
      </w:r>
      <w:r w:rsidRPr="00CB18AE">
        <w:rPr>
          <w:rFonts w:ascii="Arial" w:hAnsi="Arial" w:cs="Arial"/>
          <w:lang w:eastAsia="es-CL"/>
        </w:rPr>
        <w:t xml:space="preserve"> 1916), de D. W. </w:t>
      </w:r>
      <w:proofErr w:type="spellStart"/>
      <w:r w:rsidRPr="00CB18AE">
        <w:rPr>
          <w:rFonts w:ascii="Arial" w:hAnsi="Arial" w:cs="Arial"/>
          <w:lang w:eastAsia="es-CL"/>
        </w:rPr>
        <w:t>Griffith</w:t>
      </w:r>
      <w:proofErr w:type="spellEnd"/>
      <w:r w:rsidRPr="00CB18AE">
        <w:rPr>
          <w:rFonts w:ascii="Arial" w:hAnsi="Arial" w:cs="Arial"/>
          <w:lang w:eastAsia="es-CL"/>
        </w:rPr>
        <w:t xml:space="preserve"> donde unos decorados suntuosos y carísimos (especialmente en las escenas de la antigua Babilonia) estaban puestos al servicio de un alegato defensivo contra las críticas que había recibido su anterior película </w:t>
      </w:r>
      <w:r w:rsidRPr="00270CC4">
        <w:rPr>
          <w:rFonts w:ascii="Arial" w:hAnsi="Arial" w:cs="Arial"/>
          <w:bCs/>
          <w:iCs/>
          <w:lang w:eastAsia="es-CL"/>
        </w:rPr>
        <w:t>El nacimiento de una nación</w:t>
      </w:r>
      <w:r w:rsidRPr="00CB18AE">
        <w:rPr>
          <w:rFonts w:ascii="Arial" w:hAnsi="Arial" w:cs="Arial"/>
          <w:lang w:eastAsia="es-CL"/>
        </w:rPr>
        <w:t xml:space="preserve"> (</w:t>
      </w:r>
      <w:proofErr w:type="spellStart"/>
      <w:r w:rsidRPr="00CB18AE">
        <w:rPr>
          <w:rFonts w:ascii="Arial" w:hAnsi="Arial" w:cs="Arial"/>
          <w:i/>
          <w:iCs/>
          <w:lang w:eastAsia="es-CL"/>
        </w:rPr>
        <w:t>Birth</w:t>
      </w:r>
      <w:proofErr w:type="spellEnd"/>
      <w:r w:rsidRPr="00CB18AE">
        <w:rPr>
          <w:rFonts w:ascii="Arial" w:hAnsi="Arial" w:cs="Arial"/>
          <w:i/>
          <w:iCs/>
          <w:lang w:eastAsia="es-CL"/>
        </w:rPr>
        <w:t xml:space="preserve"> of a </w:t>
      </w:r>
      <w:proofErr w:type="spellStart"/>
      <w:r w:rsidRPr="00CB18AE">
        <w:rPr>
          <w:rFonts w:ascii="Arial" w:hAnsi="Arial" w:cs="Arial"/>
          <w:i/>
          <w:iCs/>
          <w:lang w:eastAsia="es-CL"/>
        </w:rPr>
        <w:t>nation</w:t>
      </w:r>
      <w:proofErr w:type="spellEnd"/>
      <w:r w:rsidRPr="00CB18AE">
        <w:rPr>
          <w:rFonts w:ascii="Arial" w:hAnsi="Arial" w:cs="Arial"/>
          <w:i/>
          <w:iCs/>
          <w:lang w:eastAsia="es-CL"/>
        </w:rPr>
        <w:t>,</w:t>
      </w:r>
      <w:r w:rsidRPr="00CB18AE">
        <w:rPr>
          <w:rFonts w:ascii="Arial" w:hAnsi="Arial" w:cs="Arial"/>
          <w:lang w:eastAsia="es-CL"/>
        </w:rPr>
        <w:t xml:space="preserve"> 1915), película sobre la que volveremos más adelante. Los escenarios históricos (la época de Cristo, la Francia de Carlos IX, la antigua Babilonia) le sirven a </w:t>
      </w:r>
      <w:proofErr w:type="spellStart"/>
      <w:r w:rsidRPr="00CB18AE">
        <w:rPr>
          <w:rFonts w:ascii="Arial" w:hAnsi="Arial" w:cs="Arial"/>
          <w:lang w:eastAsia="es-CL"/>
        </w:rPr>
        <w:t>Griffith</w:t>
      </w:r>
      <w:proofErr w:type="spellEnd"/>
      <w:r w:rsidRPr="00CB18AE">
        <w:rPr>
          <w:rFonts w:ascii="Arial" w:hAnsi="Arial" w:cs="Arial"/>
          <w:lang w:eastAsia="es-CL"/>
        </w:rPr>
        <w:t xml:space="preserve"> para proponer la tesis de que la intolerancia que él ha sufrido es el principal mal que ha sufrido la humanidad a lo largo de los siglos, convirtiendo así, gracias a la utilización de la historia, un caso particular en algo universal. No obstante, esa suntuosidad y aparatosidad de la puesta en escena no evitaron que la película se convirtiera en un fracaso.</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Por último, hay que tener en cuenta que el interés del cine por la Historia se enmarca también dentro de un proceso de popularización de la Historia cuyo consumo deja de ser exclusivo de las clases intelectuales para pasar a ser privilegio de las clases obreras y populares. A este respecto, no hay que olvidar que muchas de las primeras películas intentan reflejar las condiciones de vida de la clase trabajadora. De hecho, no es casualidad que la primera película rodada por los hermanos </w:t>
      </w:r>
      <w:proofErr w:type="spellStart"/>
      <w:r w:rsidRPr="00CB18AE">
        <w:rPr>
          <w:rFonts w:ascii="Arial" w:hAnsi="Arial" w:cs="Arial"/>
          <w:lang w:eastAsia="es-CL"/>
        </w:rPr>
        <w:t>Lumière</w:t>
      </w:r>
      <w:proofErr w:type="spellEnd"/>
      <w:r w:rsidRPr="00CB18AE">
        <w:rPr>
          <w:rFonts w:ascii="Arial" w:hAnsi="Arial" w:cs="Arial"/>
          <w:lang w:eastAsia="es-CL"/>
        </w:rPr>
        <w:t xml:space="preserve"> esté titulada </w:t>
      </w:r>
      <w:r w:rsidRPr="00CB18AE">
        <w:rPr>
          <w:rFonts w:ascii="Arial" w:hAnsi="Arial" w:cs="Arial"/>
          <w:b/>
          <w:bCs/>
          <w:i/>
          <w:iCs/>
          <w:lang w:eastAsia="es-CL"/>
        </w:rPr>
        <w:t>Salida de los obreros de la fábrica</w:t>
      </w:r>
      <w:r w:rsidRPr="00CB18AE">
        <w:rPr>
          <w:rFonts w:ascii="Arial" w:hAnsi="Arial" w:cs="Arial"/>
          <w:lang w:eastAsia="es-CL"/>
        </w:rPr>
        <w:t xml:space="preserve"> de la que existen dos versiones, una en 1894 y 1895, película cuya influencia se dejará sentir incluso en España donde ya en 1897 Fructuoso </w:t>
      </w:r>
      <w:proofErr w:type="spellStart"/>
      <w:r w:rsidRPr="00CB18AE">
        <w:rPr>
          <w:rFonts w:ascii="Arial" w:hAnsi="Arial" w:cs="Arial"/>
          <w:lang w:eastAsia="es-CL"/>
        </w:rPr>
        <w:t>Gelabert</w:t>
      </w:r>
      <w:proofErr w:type="spellEnd"/>
      <w:r w:rsidRPr="00CB18AE">
        <w:rPr>
          <w:rFonts w:ascii="Arial" w:hAnsi="Arial" w:cs="Arial"/>
          <w:lang w:eastAsia="es-CL"/>
        </w:rPr>
        <w:t xml:space="preserve"> rueda </w:t>
      </w:r>
      <w:r w:rsidRPr="00CB18AE">
        <w:rPr>
          <w:rFonts w:ascii="Arial" w:hAnsi="Arial" w:cs="Arial"/>
          <w:b/>
          <w:bCs/>
          <w:i/>
          <w:iCs/>
          <w:lang w:eastAsia="es-CL"/>
        </w:rPr>
        <w:t>Salida de los trabajadores de la fábrica España Industrial</w:t>
      </w:r>
      <w:r w:rsidRPr="00CB18AE">
        <w:rPr>
          <w:rFonts w:ascii="Arial" w:hAnsi="Arial" w:cs="Arial"/>
          <w:lang w:eastAsia="es-CL"/>
        </w:rPr>
        <w:t>.</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Sin embargo, estas primeras muestras no deben hacernos olvidar que si bien el cine era un arte “popular” los primeros discursos cinematográficos estaban enunciados desde la perspectiva del poder ya que las productoras cinematográficas estaban en manos burguesas.</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La situación cambiará en los años 20 con la revolución rusa y las películas soviéticas hechas para glorificar la revolución y donde las masas obreras se convierten en los protagonistas de hecho, como veremos en próximos apartados.</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lastRenderedPageBreak/>
        <w:t>A partir de los años 50, el desarrollo de la televisión y de los medios de comunicación y de la industria del cine hace que se potencie la cultura de masas e incrementa el interés de dicha industria por los temas históricos. Es la época, por ejemplo de los grandes “</w:t>
      </w:r>
      <w:proofErr w:type="spellStart"/>
      <w:r w:rsidRPr="00CB18AE">
        <w:rPr>
          <w:rFonts w:ascii="Arial" w:hAnsi="Arial" w:cs="Arial"/>
          <w:lang w:eastAsia="es-CL"/>
        </w:rPr>
        <w:t>epics</w:t>
      </w:r>
      <w:proofErr w:type="spellEnd"/>
      <w:r w:rsidRPr="00CB18AE">
        <w:rPr>
          <w:rFonts w:ascii="Arial" w:hAnsi="Arial" w:cs="Arial"/>
          <w:lang w:eastAsia="es-CL"/>
        </w:rPr>
        <w:t xml:space="preserve">” hollywoodienses. </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A partir de los 60 y especialmente, después de </w:t>
      </w:r>
      <w:proofErr w:type="gramStart"/>
      <w:r w:rsidRPr="00CB18AE">
        <w:rPr>
          <w:rFonts w:ascii="Arial" w:hAnsi="Arial" w:cs="Arial"/>
          <w:lang w:eastAsia="es-CL"/>
        </w:rPr>
        <w:t>Mayo</w:t>
      </w:r>
      <w:proofErr w:type="gramEnd"/>
      <w:r w:rsidRPr="00CB18AE">
        <w:rPr>
          <w:rFonts w:ascii="Arial" w:hAnsi="Arial" w:cs="Arial"/>
          <w:lang w:eastAsia="es-CL"/>
        </w:rPr>
        <w:t xml:space="preserve"> del 68, las cuestiones de la política internacional más reciente adquieren una especial relevancia en los medios de comunicación (la guerra fría, las tensiones con la URSS, Vietnam, nuevos movimientos sociales) y todo ese interés se traslada también al cine.</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Otro factor que influye en el interés por reflejar la Historia en el cine, especialmente la historia inmediata, son las políticas de la memoria y el interés que tiene revisar y reflexionar acerca del pasado inmediato como consecuencia de haberse producido un cambio social y/o político importante. Así, la transición española se dejó sentir de forma muy clara en el cine, especialmente a partir del año 77, como veremos más adelante.</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Como vemos, la relación entre el cine y la Historia ha sido </w:t>
      </w:r>
      <w:r w:rsidR="00270CC4" w:rsidRPr="00CB18AE">
        <w:rPr>
          <w:rFonts w:ascii="Arial" w:hAnsi="Arial" w:cs="Arial"/>
          <w:lang w:eastAsia="es-CL"/>
        </w:rPr>
        <w:t>larga,</w:t>
      </w:r>
      <w:r w:rsidRPr="00CB18AE">
        <w:rPr>
          <w:rFonts w:ascii="Arial" w:hAnsi="Arial" w:cs="Arial"/>
          <w:lang w:eastAsia="es-CL"/>
        </w:rPr>
        <w:t xml:space="preserve"> pero no ha estado exenta de polémica y debate. </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Desde que el cine empezó a tratar argumentos históricos el tema ha estado rodeado de polémica. A ese respecto, el primer gran escándalo que se recuerda quizás sea el desatado a raíz del estreno en 1915 de </w:t>
      </w:r>
      <w:r w:rsidRPr="00CB18AE">
        <w:rPr>
          <w:rFonts w:ascii="Arial" w:hAnsi="Arial" w:cs="Arial"/>
          <w:b/>
          <w:bCs/>
          <w:i/>
          <w:iCs/>
          <w:lang w:eastAsia="es-CL"/>
        </w:rPr>
        <w:t>El nacimiento de una nación</w:t>
      </w:r>
      <w:r w:rsidRPr="00CB18AE">
        <w:rPr>
          <w:rFonts w:ascii="Arial" w:hAnsi="Arial" w:cs="Arial"/>
          <w:lang w:eastAsia="es-CL"/>
        </w:rPr>
        <w:t xml:space="preserve"> debido a la fuerte carga racista que impregna el argumento de la película y la interpretación que hace de hechos como el nacimiento del </w:t>
      </w:r>
      <w:proofErr w:type="spellStart"/>
      <w:r w:rsidRPr="00CB18AE">
        <w:rPr>
          <w:rFonts w:ascii="Arial" w:hAnsi="Arial" w:cs="Arial"/>
          <w:lang w:eastAsia="es-CL"/>
        </w:rPr>
        <w:t>Ku-klux-klan</w:t>
      </w:r>
      <w:proofErr w:type="spellEnd"/>
      <w:r w:rsidRPr="00CB18AE">
        <w:rPr>
          <w:rFonts w:ascii="Arial" w:hAnsi="Arial" w:cs="Arial"/>
          <w:lang w:eastAsia="es-CL"/>
        </w:rPr>
        <w:t xml:space="preserve"> y de la causa sudista. La manzana de la discordia estaba servida.</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Dicha polémica ha ido repitiéndose en determinadas ocasiones a raíz del estreno de películas muy concretas y eso hasta fechas muy recientes. A este respecto no está de más recordar la discusión suscitada hace unos años debido al gran éxito comercial e internacional de </w:t>
      </w:r>
      <w:r w:rsidRPr="00CB18AE">
        <w:rPr>
          <w:rFonts w:ascii="Arial" w:hAnsi="Arial" w:cs="Arial"/>
          <w:b/>
          <w:bCs/>
          <w:i/>
          <w:iCs/>
          <w:lang w:eastAsia="es-CL"/>
        </w:rPr>
        <w:t>La vida es bella</w:t>
      </w:r>
      <w:r w:rsidRPr="00CB18AE">
        <w:rPr>
          <w:rFonts w:ascii="Arial" w:hAnsi="Arial" w:cs="Arial"/>
          <w:lang w:eastAsia="es-CL"/>
        </w:rPr>
        <w:t xml:space="preserve"> (</w:t>
      </w:r>
      <w:r w:rsidRPr="00CB18AE">
        <w:rPr>
          <w:rFonts w:ascii="Arial" w:hAnsi="Arial" w:cs="Arial"/>
          <w:i/>
          <w:iCs/>
          <w:lang w:eastAsia="es-CL"/>
        </w:rPr>
        <w:t xml:space="preserve">La vita è bella, </w:t>
      </w:r>
      <w:r w:rsidRPr="00CB18AE">
        <w:rPr>
          <w:rFonts w:ascii="Arial" w:hAnsi="Arial" w:cs="Arial"/>
          <w:lang w:eastAsia="es-CL"/>
        </w:rPr>
        <w:t xml:space="preserve">1997) del italiano Roberto </w:t>
      </w:r>
      <w:proofErr w:type="spellStart"/>
      <w:r w:rsidRPr="00CB18AE">
        <w:rPr>
          <w:rFonts w:ascii="Arial" w:hAnsi="Arial" w:cs="Arial"/>
          <w:lang w:eastAsia="es-CL"/>
        </w:rPr>
        <w:t>Benigni</w:t>
      </w:r>
      <w:proofErr w:type="spellEnd"/>
      <w:r w:rsidRPr="00CB18AE">
        <w:rPr>
          <w:rFonts w:ascii="Arial" w:hAnsi="Arial" w:cs="Arial"/>
          <w:lang w:eastAsia="es-CL"/>
        </w:rPr>
        <w:t>. Tras el estreno de la película en Cannes se alzaron diversas voces en medios de comunicación como “Le Monde”, “</w:t>
      </w:r>
      <w:proofErr w:type="spellStart"/>
      <w:r w:rsidRPr="00CB18AE">
        <w:rPr>
          <w:rFonts w:ascii="Arial" w:hAnsi="Arial" w:cs="Arial"/>
          <w:lang w:eastAsia="es-CL"/>
        </w:rPr>
        <w:t>Liberation</w:t>
      </w:r>
      <w:proofErr w:type="spellEnd"/>
      <w:r w:rsidRPr="00CB18AE">
        <w:rPr>
          <w:rFonts w:ascii="Arial" w:hAnsi="Arial" w:cs="Arial"/>
          <w:lang w:eastAsia="es-CL"/>
        </w:rPr>
        <w:t>”, “</w:t>
      </w:r>
      <w:proofErr w:type="spellStart"/>
      <w:r w:rsidRPr="00CB18AE">
        <w:rPr>
          <w:rFonts w:ascii="Arial" w:hAnsi="Arial" w:cs="Arial"/>
          <w:lang w:eastAsia="es-CL"/>
        </w:rPr>
        <w:t>Telerama</w:t>
      </w:r>
      <w:proofErr w:type="spellEnd"/>
      <w:r w:rsidRPr="00CB18AE">
        <w:rPr>
          <w:rFonts w:ascii="Arial" w:hAnsi="Arial" w:cs="Arial"/>
          <w:lang w:eastAsia="es-CL"/>
        </w:rPr>
        <w:t>” o incluso la prestigiosa “</w:t>
      </w:r>
      <w:proofErr w:type="spellStart"/>
      <w:r w:rsidRPr="00CB18AE">
        <w:rPr>
          <w:rFonts w:ascii="Arial" w:hAnsi="Arial" w:cs="Arial"/>
          <w:lang w:eastAsia="es-CL"/>
        </w:rPr>
        <w:t>Cahiers</w:t>
      </w:r>
      <w:proofErr w:type="spellEnd"/>
      <w:r w:rsidRPr="00CB18AE">
        <w:rPr>
          <w:rFonts w:ascii="Arial" w:hAnsi="Arial" w:cs="Arial"/>
          <w:lang w:eastAsia="es-CL"/>
        </w:rPr>
        <w:t xml:space="preserve"> du </w:t>
      </w:r>
      <w:proofErr w:type="spellStart"/>
      <w:r w:rsidRPr="00CB18AE">
        <w:rPr>
          <w:rFonts w:ascii="Arial" w:hAnsi="Arial" w:cs="Arial"/>
          <w:lang w:eastAsia="es-CL"/>
        </w:rPr>
        <w:t>Cinéma</w:t>
      </w:r>
      <w:proofErr w:type="spellEnd"/>
      <w:r w:rsidRPr="00CB18AE">
        <w:rPr>
          <w:rFonts w:ascii="Arial" w:hAnsi="Arial" w:cs="Arial"/>
          <w:lang w:eastAsia="es-CL"/>
        </w:rPr>
        <w:t>” acusando a la película poco menos que de blasfema por utilizar el tema del Holocausto para realizar una comedia.</w:t>
      </w:r>
    </w:p>
    <w:p w:rsidR="0017394F" w:rsidRPr="00CB18AE" w:rsidRDefault="0017394F" w:rsidP="0017394F">
      <w:pPr>
        <w:spacing w:before="100" w:beforeAutospacing="1" w:after="100" w:afterAutospacing="1"/>
        <w:jc w:val="both"/>
        <w:rPr>
          <w:rFonts w:ascii="Arial" w:hAnsi="Arial" w:cs="Arial"/>
          <w:lang w:eastAsia="es-CL"/>
        </w:rPr>
      </w:pPr>
      <w:r w:rsidRPr="00CB18AE">
        <w:rPr>
          <w:rFonts w:ascii="Arial" w:hAnsi="Arial" w:cs="Arial"/>
          <w:lang w:eastAsia="es-CL"/>
        </w:rPr>
        <w:t xml:space="preserve">Esta controversia recuerda también a la aparecida con ocasión del estreno de </w:t>
      </w:r>
      <w:r w:rsidRPr="00CB18AE">
        <w:rPr>
          <w:rFonts w:ascii="Arial" w:hAnsi="Arial" w:cs="Arial"/>
          <w:b/>
          <w:bCs/>
          <w:i/>
          <w:iCs/>
          <w:lang w:eastAsia="es-CL"/>
        </w:rPr>
        <w:t>Holocausto</w:t>
      </w:r>
      <w:r w:rsidRPr="00CB18AE">
        <w:rPr>
          <w:rFonts w:ascii="Arial" w:hAnsi="Arial" w:cs="Arial"/>
          <w:lang w:eastAsia="es-CL"/>
        </w:rPr>
        <w:t xml:space="preserve"> (</w:t>
      </w:r>
      <w:proofErr w:type="spellStart"/>
      <w:r w:rsidRPr="00CB18AE">
        <w:rPr>
          <w:rFonts w:ascii="Arial" w:hAnsi="Arial" w:cs="Arial"/>
          <w:i/>
          <w:iCs/>
          <w:lang w:eastAsia="es-CL"/>
        </w:rPr>
        <w:t>Holocaust</w:t>
      </w:r>
      <w:proofErr w:type="spellEnd"/>
      <w:r w:rsidRPr="00CB18AE">
        <w:rPr>
          <w:rFonts w:ascii="Arial" w:hAnsi="Arial" w:cs="Arial"/>
          <w:i/>
          <w:iCs/>
          <w:lang w:eastAsia="es-CL"/>
        </w:rPr>
        <w:t xml:space="preserve">, </w:t>
      </w:r>
      <w:r w:rsidRPr="00CB18AE">
        <w:rPr>
          <w:rFonts w:ascii="Arial" w:hAnsi="Arial" w:cs="Arial"/>
          <w:lang w:eastAsia="es-CL"/>
        </w:rPr>
        <w:t>Marvin J. Chomsky, 1978) cuando se planteó la cuestión de si el cine da a conocer o trivializa la Historia.</w:t>
      </w:r>
    </w:p>
    <w:p w:rsidR="0017394F" w:rsidRPr="00270CC4" w:rsidRDefault="00270CC4" w:rsidP="0017394F">
      <w:pPr>
        <w:spacing w:before="100" w:beforeAutospacing="1" w:after="100" w:afterAutospacing="1"/>
        <w:jc w:val="both"/>
        <w:rPr>
          <w:rFonts w:ascii="Arial" w:hAnsi="Arial" w:cs="Arial"/>
          <w:sz w:val="20"/>
          <w:szCs w:val="20"/>
          <w:lang w:eastAsia="es-CL"/>
        </w:rPr>
      </w:pPr>
      <w:r>
        <w:rPr>
          <w:rFonts w:ascii="Arial" w:hAnsi="Arial" w:cs="Arial"/>
          <w:sz w:val="20"/>
          <w:szCs w:val="20"/>
          <w:lang w:eastAsia="es-CL"/>
        </w:rPr>
        <w:t xml:space="preserve">                                                                            </w:t>
      </w:r>
      <w:r w:rsidR="0017394F" w:rsidRPr="00270CC4">
        <w:rPr>
          <w:rFonts w:ascii="Arial" w:hAnsi="Arial" w:cs="Arial"/>
          <w:sz w:val="20"/>
          <w:szCs w:val="20"/>
          <w:lang w:eastAsia="es-CL"/>
        </w:rPr>
        <w:t xml:space="preserve">Fuente: </w:t>
      </w:r>
      <w:hyperlink r:id="rId6" w:history="1">
        <w:r w:rsidR="0017394F" w:rsidRPr="00270CC4">
          <w:rPr>
            <w:rFonts w:ascii="Arial" w:hAnsi="Arial" w:cs="Arial"/>
            <w:color w:val="0000FF"/>
            <w:sz w:val="20"/>
            <w:szCs w:val="20"/>
            <w:u w:val="single"/>
            <w:lang w:eastAsia="es-CL"/>
          </w:rPr>
          <w:t>http://clio.rediris.es/n32/historiaycine/historiaycine.htm</w:t>
        </w:r>
      </w:hyperlink>
    </w:p>
    <w:p w:rsidR="0017394F" w:rsidRDefault="0017394F" w:rsidP="007D3474"/>
    <w:p w:rsidR="00270CC4" w:rsidRDefault="00270CC4" w:rsidP="007D3474"/>
    <w:p w:rsidR="00270CC4" w:rsidRDefault="00270CC4" w:rsidP="007D3474"/>
    <w:p w:rsidR="00270CC4" w:rsidRDefault="00270CC4" w:rsidP="007D3474"/>
    <w:p w:rsidR="00270CC4"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Pr="00CB18AE" w:rsidRDefault="00270CC4" w:rsidP="00270CC4">
      <w:pPr>
        <w:tabs>
          <w:tab w:val="num" w:pos="1080"/>
        </w:tabs>
        <w:spacing w:before="120" w:after="120"/>
        <w:ind w:left="1080" w:hanging="360"/>
        <w:jc w:val="center"/>
        <w:rPr>
          <w:rFonts w:ascii="Arial" w:eastAsia="Bookman Old Style" w:hAnsi="Arial" w:cs="Arial"/>
          <w:b/>
          <w:u w:val="single"/>
          <w:lang w:eastAsia="es-CL"/>
        </w:rPr>
      </w:pPr>
      <w:r w:rsidRPr="00CB18AE">
        <w:rPr>
          <w:rFonts w:ascii="Arial" w:eastAsia="Bookman Old Style" w:hAnsi="Arial" w:cs="Arial"/>
          <w:b/>
          <w:u w:val="single"/>
          <w:lang w:eastAsia="es-CL"/>
        </w:rPr>
        <w:t>PREGUNTAS</w:t>
      </w:r>
    </w:p>
    <w:p w:rsidR="00270CC4" w:rsidRPr="00CB18AE" w:rsidRDefault="00270CC4" w:rsidP="00270CC4">
      <w:pPr>
        <w:tabs>
          <w:tab w:val="num" w:pos="1080"/>
        </w:tabs>
        <w:spacing w:before="120" w:after="120"/>
        <w:ind w:left="1080" w:hanging="360"/>
        <w:jc w:val="center"/>
        <w:rPr>
          <w:rFonts w:ascii="Arial" w:eastAsia="Bookman Old Style" w:hAnsi="Arial" w:cs="Arial"/>
          <w:b/>
          <w:u w:val="single"/>
          <w:lang w:eastAsia="es-CL"/>
        </w:rPr>
      </w:pPr>
    </w:p>
    <w:p w:rsidR="00270CC4" w:rsidRPr="00CB18AE" w:rsidRDefault="005D1FB1" w:rsidP="00270CC4">
      <w:pPr>
        <w:tabs>
          <w:tab w:val="num" w:pos="1080"/>
        </w:tabs>
        <w:spacing w:before="120" w:after="120"/>
        <w:ind w:left="1080" w:hanging="360"/>
        <w:jc w:val="both"/>
        <w:rPr>
          <w:rFonts w:ascii="Arial" w:hAnsi="Arial" w:cs="Arial"/>
          <w:lang w:eastAsia="es-CL"/>
        </w:rPr>
      </w:pPr>
      <w:r>
        <w:rPr>
          <w:rFonts w:ascii="Arial" w:eastAsia="Bookman Old Style" w:hAnsi="Arial" w:cs="Arial"/>
          <w:lang w:eastAsia="es-CL"/>
        </w:rPr>
        <w:t>1)  </w:t>
      </w:r>
      <w:r w:rsidR="00270CC4" w:rsidRPr="00CB18AE">
        <w:rPr>
          <w:rFonts w:ascii="Arial" w:hAnsi="Arial" w:cs="Arial"/>
          <w:bCs/>
          <w:iCs/>
          <w:lang w:eastAsia="es-CL"/>
        </w:rPr>
        <w:t>¿Hasta qué punto el cine permite entender la Historia?</w:t>
      </w:r>
      <w:r w:rsidR="00270CC4" w:rsidRPr="00CB18AE">
        <w:rPr>
          <w:rFonts w:ascii="Arial" w:hAnsi="Arial" w:cs="Arial"/>
          <w:lang w:eastAsia="es-CL"/>
        </w:rPr>
        <w:t xml:space="preserve"> (Esta pregunta está asociada al tema del valor pedagógico del cine y su valor como herramienta didáctica).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270CC4" w:rsidRPr="00CB18AE" w:rsidTr="00C74A85">
        <w:tc>
          <w:tcPr>
            <w:tcW w:w="10114" w:type="dxa"/>
            <w:shd w:val="clear" w:color="auto" w:fill="auto"/>
          </w:tcPr>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tc>
      </w:tr>
    </w:tbl>
    <w:p w:rsidR="00270CC4" w:rsidRPr="00CB18AE" w:rsidRDefault="00270CC4" w:rsidP="00270CC4">
      <w:pPr>
        <w:tabs>
          <w:tab w:val="num" w:pos="1080"/>
        </w:tabs>
        <w:spacing w:before="120" w:after="120"/>
        <w:ind w:left="1080" w:hanging="360"/>
        <w:jc w:val="both"/>
        <w:rPr>
          <w:rFonts w:ascii="Arial" w:hAnsi="Arial" w:cs="Arial"/>
          <w:lang w:eastAsia="es-CL"/>
        </w:rPr>
      </w:pPr>
    </w:p>
    <w:p w:rsidR="00270CC4" w:rsidRPr="00CB18AE" w:rsidRDefault="005D1FB1" w:rsidP="00270CC4">
      <w:pPr>
        <w:tabs>
          <w:tab w:val="num" w:pos="1080"/>
        </w:tabs>
        <w:spacing w:before="120" w:after="120"/>
        <w:ind w:left="1080" w:hanging="360"/>
        <w:jc w:val="both"/>
        <w:rPr>
          <w:rFonts w:ascii="Arial" w:hAnsi="Arial" w:cs="Arial"/>
          <w:lang w:eastAsia="es-CL"/>
        </w:rPr>
      </w:pPr>
      <w:r>
        <w:rPr>
          <w:rFonts w:ascii="Arial" w:eastAsia="Bookman Old Style" w:hAnsi="Arial" w:cs="Arial"/>
          <w:lang w:eastAsia="es-CL"/>
        </w:rPr>
        <w:t>2)   </w:t>
      </w:r>
      <w:r w:rsidR="00270CC4" w:rsidRPr="00CB18AE">
        <w:rPr>
          <w:rFonts w:ascii="Arial" w:hAnsi="Arial" w:cs="Arial"/>
          <w:bCs/>
          <w:iCs/>
          <w:lang w:eastAsia="es-CL"/>
        </w:rPr>
        <w:t>¿Cuál es el valor histórico del cine?</w:t>
      </w:r>
      <w:r w:rsidR="00270CC4" w:rsidRPr="00CB18AE">
        <w:rPr>
          <w:rFonts w:ascii="Arial" w:hAnsi="Arial" w:cs="Arial"/>
          <w:lang w:eastAsia="es-CL"/>
        </w:rPr>
        <w:t xml:space="preserve"> (Esta pregunta se refiere a valor del cine como documento o testimonio histórico).</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1"/>
      </w:tblGrid>
      <w:tr w:rsidR="00270CC4" w:rsidRPr="00CB18AE" w:rsidTr="00C74A85">
        <w:tc>
          <w:tcPr>
            <w:tcW w:w="10114" w:type="dxa"/>
            <w:shd w:val="clear" w:color="auto" w:fill="auto"/>
          </w:tcPr>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p w:rsidR="00270CC4" w:rsidRPr="00CB18AE" w:rsidRDefault="00270CC4" w:rsidP="00C74A85">
            <w:pPr>
              <w:tabs>
                <w:tab w:val="num" w:pos="1080"/>
              </w:tabs>
              <w:spacing w:before="120" w:after="120"/>
              <w:jc w:val="both"/>
              <w:rPr>
                <w:rFonts w:ascii="Arial" w:hAnsi="Arial" w:cs="Arial"/>
                <w:lang w:eastAsia="es-CL"/>
              </w:rPr>
            </w:pPr>
          </w:p>
        </w:tc>
      </w:tr>
    </w:tbl>
    <w:p w:rsidR="00270CC4" w:rsidRPr="00CB18AE" w:rsidRDefault="00270CC4" w:rsidP="00270CC4">
      <w:pPr>
        <w:tabs>
          <w:tab w:val="num" w:pos="1080"/>
        </w:tabs>
        <w:spacing w:before="120" w:after="120"/>
        <w:ind w:left="1080" w:hanging="360"/>
        <w:jc w:val="both"/>
        <w:rPr>
          <w:rFonts w:ascii="Arial" w:hAnsi="Arial" w:cs="Arial"/>
          <w:lang w:eastAsia="es-CL"/>
        </w:rPr>
      </w:pPr>
    </w:p>
    <w:p w:rsidR="00270CC4" w:rsidRPr="00CB18AE" w:rsidRDefault="005D1FB1" w:rsidP="00270CC4">
      <w:pPr>
        <w:tabs>
          <w:tab w:val="num" w:pos="1080"/>
        </w:tabs>
        <w:spacing w:before="120" w:after="120"/>
        <w:ind w:left="1080" w:hanging="360"/>
        <w:jc w:val="both"/>
        <w:rPr>
          <w:rFonts w:ascii="Arial" w:hAnsi="Arial" w:cs="Arial"/>
          <w:lang w:eastAsia="es-CL"/>
        </w:rPr>
      </w:pPr>
      <w:r>
        <w:rPr>
          <w:rFonts w:ascii="Arial" w:eastAsia="Bookman Old Style" w:hAnsi="Arial" w:cs="Arial"/>
          <w:lang w:eastAsia="es-CL"/>
        </w:rPr>
        <w:t>3)   </w:t>
      </w:r>
      <w:r w:rsidR="00270CC4" w:rsidRPr="00CB18AE">
        <w:rPr>
          <w:rFonts w:ascii="Arial" w:hAnsi="Arial" w:cs="Arial"/>
          <w:bCs/>
          <w:iCs/>
          <w:lang w:eastAsia="es-CL"/>
        </w:rPr>
        <w:t>¿El cine refleja la historia o la deforma?</w:t>
      </w:r>
      <w:r w:rsidR="00270CC4" w:rsidRPr="00CB18AE">
        <w:rPr>
          <w:rFonts w:ascii="Arial" w:hAnsi="Arial" w:cs="Arial"/>
          <w:lang w:eastAsia="es-CL"/>
        </w:rPr>
        <w:t xml:space="preserve"> (Aquí entraríamos de lleno en el tema del cine propagandístico y político).</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270CC4" w:rsidRPr="00CB18AE" w:rsidTr="00C74A85">
        <w:tc>
          <w:tcPr>
            <w:tcW w:w="10114" w:type="dxa"/>
            <w:shd w:val="clear" w:color="auto" w:fill="auto"/>
          </w:tcPr>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p w:rsidR="00270CC4" w:rsidRPr="00CB18AE" w:rsidRDefault="00270CC4" w:rsidP="00C74A85">
            <w:pPr>
              <w:jc w:val="both"/>
              <w:rPr>
                <w:rFonts w:ascii="Arial" w:hAnsi="Arial" w:cs="Arial"/>
                <w:lang w:eastAsia="es-ES"/>
              </w:rPr>
            </w:pPr>
          </w:p>
        </w:tc>
      </w:tr>
    </w:tbl>
    <w:p w:rsidR="00270CC4" w:rsidRPr="00CB18AE" w:rsidRDefault="00270CC4" w:rsidP="00270CC4">
      <w:pPr>
        <w:ind w:left="993"/>
        <w:jc w:val="both"/>
        <w:rPr>
          <w:rFonts w:ascii="Arial" w:hAnsi="Arial" w:cs="Arial"/>
          <w:lang w:eastAsia="es-ES"/>
        </w:rPr>
      </w:pPr>
    </w:p>
    <w:p w:rsidR="00270CC4" w:rsidRPr="00CB18AE" w:rsidRDefault="00270CC4" w:rsidP="00270CC4">
      <w:pPr>
        <w:ind w:left="993"/>
        <w:jc w:val="both"/>
        <w:rPr>
          <w:rFonts w:ascii="Arial" w:hAnsi="Arial" w:cs="Arial"/>
          <w:lang w:eastAsia="es-ES"/>
        </w:rPr>
      </w:pPr>
    </w:p>
    <w:p w:rsidR="00270CC4" w:rsidRDefault="00270CC4" w:rsidP="007D3474"/>
    <w:p w:rsidR="00D41B67" w:rsidRPr="007D3474" w:rsidRDefault="00D41B67" w:rsidP="007D3474"/>
    <w:p w:rsidR="007D3474" w:rsidRDefault="007D3474" w:rsidP="007D3474">
      <w:pPr>
        <w:tabs>
          <w:tab w:val="left" w:pos="1530"/>
        </w:tabs>
      </w:pPr>
    </w:p>
    <w:p w:rsidR="00D41B67" w:rsidRDefault="00D41B67" w:rsidP="007D3474">
      <w:pPr>
        <w:tabs>
          <w:tab w:val="left" w:pos="1530"/>
        </w:tabs>
      </w:pPr>
    </w:p>
    <w:p w:rsidR="00D41B67" w:rsidRDefault="00D41B67" w:rsidP="007D3474">
      <w:pPr>
        <w:tabs>
          <w:tab w:val="left" w:pos="1530"/>
        </w:tabs>
      </w:pPr>
    </w:p>
    <w:p w:rsidR="007D3474" w:rsidRDefault="007D3474" w:rsidP="007D3474">
      <w:pPr>
        <w:tabs>
          <w:tab w:val="left" w:pos="1530"/>
        </w:tabs>
      </w:pP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6CF"/>
    <w:multiLevelType w:val="hybridMultilevel"/>
    <w:tmpl w:val="92BCBF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2263F91"/>
    <w:multiLevelType w:val="hybridMultilevel"/>
    <w:tmpl w:val="C6A09C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AA40AFD"/>
    <w:multiLevelType w:val="hybridMultilevel"/>
    <w:tmpl w:val="F77CD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16123C2"/>
    <w:multiLevelType w:val="hybridMultilevel"/>
    <w:tmpl w:val="E3BAF8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2">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7">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8">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5"/>
  </w:num>
  <w:num w:numId="3">
    <w:abstractNumId w:val="6"/>
  </w:num>
  <w:num w:numId="4">
    <w:abstractNumId w:val="5"/>
  </w:num>
  <w:num w:numId="5">
    <w:abstractNumId w:val="14"/>
  </w:num>
  <w:num w:numId="6">
    <w:abstractNumId w:val="20"/>
  </w:num>
  <w:num w:numId="7">
    <w:abstractNumId w:val="9"/>
  </w:num>
  <w:num w:numId="8">
    <w:abstractNumId w:val="18"/>
  </w:num>
  <w:num w:numId="9">
    <w:abstractNumId w:val="12"/>
  </w:num>
  <w:num w:numId="10">
    <w:abstractNumId w:val="16"/>
  </w:num>
  <w:num w:numId="11">
    <w:abstractNumId w:val="17"/>
  </w:num>
  <w:num w:numId="12">
    <w:abstractNumId w:val="11"/>
  </w:num>
  <w:num w:numId="13">
    <w:abstractNumId w:val="13"/>
  </w:num>
  <w:num w:numId="14">
    <w:abstractNumId w:val="1"/>
  </w:num>
  <w:num w:numId="15">
    <w:abstractNumId w:val="19"/>
  </w:num>
  <w:num w:numId="16">
    <w:abstractNumId w:val="22"/>
  </w:num>
  <w:num w:numId="17">
    <w:abstractNumId w:val="8"/>
  </w:num>
  <w:num w:numId="18">
    <w:abstractNumId w:val="2"/>
  </w:num>
  <w:num w:numId="19">
    <w:abstractNumId w:val="10"/>
  </w:num>
  <w:num w:numId="20">
    <w:abstractNumId w:val="7"/>
  </w:num>
  <w:num w:numId="21">
    <w:abstractNumId w:val="0"/>
  </w:num>
  <w:num w:numId="22">
    <w:abstractNumId w:val="3"/>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81FB9"/>
    <w:rsid w:val="00092EFF"/>
    <w:rsid w:val="000A7737"/>
    <w:rsid w:val="000C4E03"/>
    <w:rsid w:val="0017394F"/>
    <w:rsid w:val="00174059"/>
    <w:rsid w:val="001B2549"/>
    <w:rsid w:val="001C19D2"/>
    <w:rsid w:val="00254A5E"/>
    <w:rsid w:val="00270CC4"/>
    <w:rsid w:val="00282456"/>
    <w:rsid w:val="0029065D"/>
    <w:rsid w:val="00316ECC"/>
    <w:rsid w:val="00364734"/>
    <w:rsid w:val="00397406"/>
    <w:rsid w:val="003D0881"/>
    <w:rsid w:val="003F074D"/>
    <w:rsid w:val="00430D8B"/>
    <w:rsid w:val="00453163"/>
    <w:rsid w:val="00460DB8"/>
    <w:rsid w:val="00467A21"/>
    <w:rsid w:val="00495F2C"/>
    <w:rsid w:val="005B006A"/>
    <w:rsid w:val="005D1FB1"/>
    <w:rsid w:val="005E6F04"/>
    <w:rsid w:val="005E7C01"/>
    <w:rsid w:val="005F09FB"/>
    <w:rsid w:val="00627790"/>
    <w:rsid w:val="00682BCA"/>
    <w:rsid w:val="00686B4F"/>
    <w:rsid w:val="006A6524"/>
    <w:rsid w:val="006C739B"/>
    <w:rsid w:val="00767E99"/>
    <w:rsid w:val="007843EA"/>
    <w:rsid w:val="00794B81"/>
    <w:rsid w:val="007C7D5D"/>
    <w:rsid w:val="007D3474"/>
    <w:rsid w:val="007D58AC"/>
    <w:rsid w:val="007D74E7"/>
    <w:rsid w:val="008923FC"/>
    <w:rsid w:val="008A5448"/>
    <w:rsid w:val="008C755B"/>
    <w:rsid w:val="00924782"/>
    <w:rsid w:val="009404FA"/>
    <w:rsid w:val="00977E9A"/>
    <w:rsid w:val="00982381"/>
    <w:rsid w:val="009A6D30"/>
    <w:rsid w:val="009B1ACC"/>
    <w:rsid w:val="009D7F1A"/>
    <w:rsid w:val="00A12FFE"/>
    <w:rsid w:val="00A3705A"/>
    <w:rsid w:val="00A37B66"/>
    <w:rsid w:val="00A708AD"/>
    <w:rsid w:val="00A76EC9"/>
    <w:rsid w:val="00AB2911"/>
    <w:rsid w:val="00AB2B6B"/>
    <w:rsid w:val="00AB5655"/>
    <w:rsid w:val="00AC2C6D"/>
    <w:rsid w:val="00AC5AC3"/>
    <w:rsid w:val="00AF74CB"/>
    <w:rsid w:val="00B65CEA"/>
    <w:rsid w:val="00B75955"/>
    <w:rsid w:val="00BD7731"/>
    <w:rsid w:val="00BE6562"/>
    <w:rsid w:val="00C15438"/>
    <w:rsid w:val="00C419D2"/>
    <w:rsid w:val="00CA3CA0"/>
    <w:rsid w:val="00CD7264"/>
    <w:rsid w:val="00D15722"/>
    <w:rsid w:val="00D16BF6"/>
    <w:rsid w:val="00D34F02"/>
    <w:rsid w:val="00D41B67"/>
    <w:rsid w:val="00D45041"/>
    <w:rsid w:val="00D862F7"/>
    <w:rsid w:val="00DC6313"/>
    <w:rsid w:val="00E406A5"/>
    <w:rsid w:val="00E6438E"/>
    <w:rsid w:val="00EC13A0"/>
    <w:rsid w:val="00ED4B79"/>
    <w:rsid w:val="00ED5877"/>
    <w:rsid w:val="00EF4997"/>
    <w:rsid w:val="00F047CE"/>
    <w:rsid w:val="00F24868"/>
    <w:rsid w:val="00F437F3"/>
    <w:rsid w:val="00F61222"/>
    <w:rsid w:val="00F86381"/>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D606A-2704-4548-A96D-3365A4E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Sinespaciado">
    <w:name w:val="No Spacing"/>
    <w:uiPriority w:val="1"/>
    <w:qFormat/>
    <w:rsid w:val="0017394F"/>
    <w:pPr>
      <w:spacing w:after="0" w:line="240" w:lineRule="auto"/>
    </w:pPr>
    <w:rPr>
      <w:rFonts w:ascii="Calibri" w:eastAsia="Calibri" w:hAnsi="Calibri" w:cs="Times New Roman"/>
      <w:lang w:val="es-ES"/>
    </w:rPr>
  </w:style>
  <w:style w:type="character" w:styleId="nfasis">
    <w:name w:val="Emphasis"/>
    <w:qFormat/>
    <w:rsid w:val="005D1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o.rediris.es/n32/historiaycine/historiaycine.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2020-03-19T16:19:00Z</dcterms:created>
  <dcterms:modified xsi:type="dcterms:W3CDTF">2020-03-19T16:19:00Z</dcterms:modified>
</cp:coreProperties>
</file>